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8817F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14586"/>
      <w:bookmarkStart w:id="1" w:name="_Toc23935"/>
      <w:bookmarkStart w:id="2" w:name="_Toc1383"/>
      <w:r>
        <w:rPr>
          <w:rFonts w:hint="eastAsia" w:ascii="微软雅黑" w:hAnsi="微软雅黑" w:eastAsia="微软雅黑" w:cs="微软雅黑"/>
          <w:b w:val="0"/>
          <w:sz w:val="30"/>
        </w:rPr>
        <w:t>PHS-3E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型pH计</w:t>
      </w:r>
      <w:bookmarkEnd w:id="0"/>
      <w:bookmarkEnd w:id="1"/>
      <w:bookmarkEnd w:id="2"/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5698"/>
        <w:gridCol w:w="1658"/>
      </w:tblGrid>
      <w:tr w14:paraId="4C496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684" w:type="pct"/>
            <w:vAlign w:val="center"/>
          </w:tcPr>
          <w:p w14:paraId="3C203E5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序号</w:t>
            </w:r>
          </w:p>
        </w:tc>
        <w:tc>
          <w:tcPr>
            <w:tcW w:w="3343" w:type="pct"/>
            <w:vAlign w:val="center"/>
          </w:tcPr>
          <w:p w14:paraId="65C1665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名称及规格</w:t>
            </w:r>
          </w:p>
        </w:tc>
        <w:tc>
          <w:tcPr>
            <w:tcW w:w="974" w:type="pct"/>
            <w:vAlign w:val="center"/>
          </w:tcPr>
          <w:p w14:paraId="05FBDE7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数量</w:t>
            </w:r>
          </w:p>
        </w:tc>
      </w:tr>
      <w:tr w14:paraId="1D0DE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0D5EA04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</w:t>
            </w:r>
          </w:p>
        </w:tc>
        <w:tc>
          <w:tcPr>
            <w:tcW w:w="3343" w:type="pct"/>
            <w:vAlign w:val="center"/>
          </w:tcPr>
          <w:p w14:paraId="51D6F0D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PHS-3E型pH计</w:t>
            </w:r>
          </w:p>
        </w:tc>
        <w:tc>
          <w:tcPr>
            <w:tcW w:w="974" w:type="pct"/>
            <w:vAlign w:val="center"/>
          </w:tcPr>
          <w:p w14:paraId="0F20185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1台</w:t>
            </w:r>
          </w:p>
        </w:tc>
      </w:tr>
      <w:tr w14:paraId="44166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F46F7D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2</w:t>
            </w:r>
          </w:p>
        </w:tc>
        <w:tc>
          <w:tcPr>
            <w:tcW w:w="3343" w:type="pct"/>
            <w:vAlign w:val="center"/>
          </w:tcPr>
          <w:p w14:paraId="1B019B1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E-301-QC型pH三复合电极</w:t>
            </w:r>
          </w:p>
        </w:tc>
        <w:tc>
          <w:tcPr>
            <w:tcW w:w="974" w:type="pct"/>
            <w:vAlign w:val="center"/>
          </w:tcPr>
          <w:p w14:paraId="7B6936F6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1支</w:t>
            </w:r>
          </w:p>
        </w:tc>
      </w:tr>
      <w:tr w14:paraId="3A565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64D69D7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3</w:t>
            </w:r>
          </w:p>
        </w:tc>
        <w:tc>
          <w:tcPr>
            <w:tcW w:w="3343" w:type="pct"/>
            <w:vAlign w:val="center"/>
          </w:tcPr>
          <w:p w14:paraId="5610AAA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REX-5型多功能电极架</w:t>
            </w:r>
          </w:p>
        </w:tc>
        <w:tc>
          <w:tcPr>
            <w:tcW w:w="974" w:type="pct"/>
            <w:vAlign w:val="center"/>
          </w:tcPr>
          <w:p w14:paraId="4270CD7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1套</w:t>
            </w:r>
          </w:p>
        </w:tc>
      </w:tr>
      <w:tr w14:paraId="319AA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166" w:type="dxa"/>
            <w:vAlign w:val="center"/>
          </w:tcPr>
          <w:p w14:paraId="795A9001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4</w:t>
            </w:r>
          </w:p>
        </w:tc>
        <w:tc>
          <w:tcPr>
            <w:tcW w:w="5702" w:type="dxa"/>
            <w:vAlign w:val="center"/>
          </w:tcPr>
          <w:p w14:paraId="6FD0BA2B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电源适配器STK030-2015</w:t>
            </w:r>
          </w:p>
        </w:tc>
        <w:tc>
          <w:tcPr>
            <w:tcW w:w="1660" w:type="dxa"/>
            <w:vAlign w:val="center"/>
          </w:tcPr>
          <w:p w14:paraId="499BF273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1个</w:t>
            </w:r>
          </w:p>
        </w:tc>
      </w:tr>
      <w:tr w14:paraId="17E22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6DAFF8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5</w:t>
            </w:r>
          </w:p>
        </w:tc>
        <w:tc>
          <w:tcPr>
            <w:tcW w:w="3343" w:type="pct"/>
            <w:vAlign w:val="center"/>
          </w:tcPr>
          <w:p w14:paraId="5549432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pH缓冲液粉剂pH4.00、6.86、9.18</w:t>
            </w:r>
          </w:p>
        </w:tc>
        <w:tc>
          <w:tcPr>
            <w:tcW w:w="974" w:type="pct"/>
            <w:vAlign w:val="center"/>
          </w:tcPr>
          <w:p w14:paraId="1A7588A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各5包</w:t>
            </w:r>
          </w:p>
        </w:tc>
      </w:tr>
      <w:tr w14:paraId="3908A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79A1330D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6</w:t>
            </w:r>
          </w:p>
        </w:tc>
        <w:tc>
          <w:tcPr>
            <w:tcW w:w="3343" w:type="pct"/>
            <w:vAlign w:val="center"/>
          </w:tcPr>
          <w:p w14:paraId="764ECCF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防尘罩(按键款)</w:t>
            </w:r>
          </w:p>
        </w:tc>
        <w:tc>
          <w:tcPr>
            <w:tcW w:w="974" w:type="pct"/>
            <w:vAlign w:val="center"/>
          </w:tcPr>
          <w:p w14:paraId="4A10BCD2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1只</w:t>
            </w:r>
          </w:p>
        </w:tc>
      </w:tr>
      <w:tr w14:paraId="39297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28EC27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7</w:t>
            </w:r>
          </w:p>
        </w:tc>
        <w:tc>
          <w:tcPr>
            <w:tcW w:w="3343" w:type="pct"/>
            <w:vAlign w:val="center"/>
          </w:tcPr>
          <w:p w14:paraId="26C34269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简易操作指南</w:t>
            </w:r>
          </w:p>
        </w:tc>
        <w:tc>
          <w:tcPr>
            <w:tcW w:w="974" w:type="pct"/>
            <w:vAlign w:val="center"/>
          </w:tcPr>
          <w:p w14:paraId="52F88A54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  <w:tr w14:paraId="3F6AF6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2C320557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8</w:t>
            </w:r>
          </w:p>
        </w:tc>
        <w:tc>
          <w:tcPr>
            <w:tcW w:w="3343" w:type="pct"/>
            <w:vAlign w:val="center"/>
          </w:tcPr>
          <w:p w14:paraId="135A6CFF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使用说明书</w:t>
            </w:r>
          </w:p>
        </w:tc>
        <w:tc>
          <w:tcPr>
            <w:tcW w:w="974" w:type="pct"/>
            <w:vAlign w:val="center"/>
          </w:tcPr>
          <w:p w14:paraId="2071C20A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1本</w:t>
            </w:r>
          </w:p>
        </w:tc>
      </w:tr>
      <w:tr w14:paraId="74398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84" w:type="pct"/>
            <w:vAlign w:val="center"/>
          </w:tcPr>
          <w:p w14:paraId="35C426E5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9</w:t>
            </w:r>
          </w:p>
        </w:tc>
        <w:tc>
          <w:tcPr>
            <w:tcW w:w="3343" w:type="pct"/>
            <w:vAlign w:val="center"/>
          </w:tcPr>
          <w:p w14:paraId="536A2ABE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产品合格证</w:t>
            </w:r>
          </w:p>
        </w:tc>
        <w:tc>
          <w:tcPr>
            <w:tcW w:w="974" w:type="pct"/>
            <w:vAlign w:val="center"/>
          </w:tcPr>
          <w:p w14:paraId="2151162C">
            <w:pPr>
              <w:pStyle w:val="5"/>
              <w:bidi w:val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1份</w:t>
            </w:r>
          </w:p>
        </w:tc>
      </w:tr>
    </w:tbl>
    <w:p w14:paraId="628B32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E26606"/>
    <w:rsid w:val="02E2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装箱单"/>
    <w:next w:val="1"/>
    <w:autoRedefine/>
    <w:qFormat/>
    <w:uiPriority w:val="0"/>
    <w:pPr>
      <w:adjustRightInd w:val="0"/>
      <w:snapToGrid w:val="0"/>
      <w:jc w:val="both"/>
      <w:outlineLvl w:val="9"/>
    </w:pPr>
    <w:rPr>
      <w:rFonts w:ascii="微软雅黑" w:hAnsi="微软雅黑" w:eastAsia="微软雅黑" w:cs="Times New Roman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2024-12-19T06:14:00Z</dcterms:created>
  <dc:creator>沙鹰商务</dc:creator>
  <cp:lastModifiedBy>沙鹰商务</cp:lastModifiedBy>
  <dcterms:modified xsi:type="dcterms:W3CDTF">2024-12-19T06:15:05Z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2CA6E4E6F4524C0AB2F810454FACA1EB_11</vt:lpwstr>
  </property>
</Properties>
</file>