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5B706">
      <w:pPr>
        <w:pStyle w:val="2"/>
        <w:bidi w:val="0"/>
        <w:rPr>
          <w:rFonts w:hint="eastAsia" w:eastAsia="微软雅黑"/>
          <w:lang w:eastAsia="zh-CN"/>
        </w:rPr>
      </w:pPr>
      <w:bookmarkStart w:id="0" w:name="_GoBack"/>
      <w:r>
        <w:rPr>
          <w:rFonts w:hint="eastAsia"/>
        </w:rPr>
        <w:t>JPSJ-606L</w:t>
      </w:r>
      <w:bookmarkEnd w:id="0"/>
      <w:r>
        <w:rPr>
          <w:rFonts w:hint="eastAsia"/>
        </w:rPr>
        <w:t>型溶解氧测定仪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2024</w:t>
      </w:r>
      <w:r>
        <w:rPr>
          <w:rFonts w:hint="eastAsia"/>
          <w:lang w:eastAsia="zh-CN"/>
        </w:rPr>
        <w:t>）</w:t>
      </w:r>
    </w:p>
    <w:p w14:paraId="3AFB1331">
      <w:pPr>
        <w:pStyle w:val="3"/>
        <w:spacing w:line="440" w:lineRule="exact"/>
        <w:ind w:right="825" w:rightChars="393"/>
        <w:jc w:val="center"/>
        <w:rPr>
          <w:rFonts w:hint="eastAsia"/>
          <w:b/>
          <w:sz w:val="30"/>
        </w:rPr>
      </w:pP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5838"/>
        <w:gridCol w:w="1517"/>
      </w:tblGrid>
      <w:tr w14:paraId="229EE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83" w:type="pct"/>
            <w:noWrap w:val="0"/>
            <w:vAlign w:val="center"/>
          </w:tcPr>
          <w:p w14:paraId="73FACC87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3425" w:type="pct"/>
            <w:noWrap w:val="0"/>
            <w:vAlign w:val="center"/>
          </w:tcPr>
          <w:p w14:paraId="3E34C06A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名称及规格</w:t>
            </w:r>
          </w:p>
        </w:tc>
        <w:tc>
          <w:tcPr>
            <w:tcW w:w="890" w:type="pct"/>
            <w:noWrap w:val="0"/>
            <w:vAlign w:val="center"/>
          </w:tcPr>
          <w:p w14:paraId="4DFE6F1E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</w:tr>
      <w:tr w14:paraId="386E4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3" w:type="pct"/>
            <w:noWrap w:val="0"/>
            <w:vAlign w:val="center"/>
          </w:tcPr>
          <w:p w14:paraId="61AD2178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3425" w:type="pct"/>
            <w:noWrap w:val="0"/>
            <w:vAlign w:val="center"/>
          </w:tcPr>
          <w:p w14:paraId="03F06B00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JPSJ-606L型溶解氧测定仪</w:t>
            </w:r>
          </w:p>
        </w:tc>
        <w:tc>
          <w:tcPr>
            <w:tcW w:w="890" w:type="pct"/>
            <w:noWrap w:val="0"/>
            <w:vAlign w:val="center"/>
          </w:tcPr>
          <w:p w14:paraId="60FC8077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1台</w:t>
            </w:r>
          </w:p>
        </w:tc>
      </w:tr>
      <w:tr w14:paraId="67986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3" w:type="pct"/>
            <w:noWrap w:val="0"/>
            <w:vAlign w:val="center"/>
          </w:tcPr>
          <w:p w14:paraId="06E5C952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3425" w:type="pct"/>
            <w:noWrap w:val="0"/>
            <w:vAlign w:val="center"/>
          </w:tcPr>
          <w:p w14:paraId="353E4BD4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DO-F溶解氧测量模块（已安装于主机）</w:t>
            </w:r>
          </w:p>
        </w:tc>
        <w:tc>
          <w:tcPr>
            <w:tcW w:w="890" w:type="pct"/>
            <w:noWrap w:val="0"/>
            <w:vAlign w:val="center"/>
          </w:tcPr>
          <w:p w14:paraId="1692253F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1件</w:t>
            </w:r>
          </w:p>
        </w:tc>
      </w:tr>
      <w:tr w14:paraId="69624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3" w:type="pct"/>
            <w:noWrap w:val="0"/>
            <w:vAlign w:val="center"/>
          </w:tcPr>
          <w:p w14:paraId="5DD615A1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3425" w:type="pct"/>
            <w:noWrap w:val="0"/>
            <w:vAlign w:val="center"/>
          </w:tcPr>
          <w:p w14:paraId="43066A0D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预留模块（已安装于主机）</w:t>
            </w:r>
          </w:p>
        </w:tc>
        <w:tc>
          <w:tcPr>
            <w:tcW w:w="890" w:type="pct"/>
            <w:noWrap w:val="0"/>
            <w:vAlign w:val="center"/>
          </w:tcPr>
          <w:p w14:paraId="3F26575B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3件</w:t>
            </w:r>
          </w:p>
        </w:tc>
      </w:tr>
      <w:tr w14:paraId="271A9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683" w:type="pct"/>
            <w:noWrap w:val="0"/>
            <w:vAlign w:val="center"/>
          </w:tcPr>
          <w:p w14:paraId="5B05431C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3425" w:type="pct"/>
            <w:noWrap w:val="0"/>
            <w:vAlign w:val="center"/>
          </w:tcPr>
          <w:p w14:paraId="6BEEC280">
            <w:pPr>
              <w:pStyle w:val="6"/>
              <w:bidi w:val="0"/>
              <w:rPr>
                <w:rFonts w:hint="eastAsia"/>
              </w:rPr>
            </w:pPr>
            <w:r>
              <w:t>REX-6</w:t>
            </w:r>
            <w:r>
              <w:rPr>
                <w:rFonts w:hint="eastAsia"/>
              </w:rPr>
              <w:t>型电极架（带底座）</w:t>
            </w:r>
          </w:p>
        </w:tc>
        <w:tc>
          <w:tcPr>
            <w:tcW w:w="890" w:type="pct"/>
            <w:noWrap w:val="0"/>
            <w:vAlign w:val="center"/>
          </w:tcPr>
          <w:p w14:paraId="01AEFF2E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1台</w:t>
            </w:r>
          </w:p>
        </w:tc>
      </w:tr>
      <w:tr w14:paraId="5E75A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3" w:type="pct"/>
            <w:noWrap w:val="0"/>
            <w:vAlign w:val="center"/>
          </w:tcPr>
          <w:p w14:paraId="205FF3C3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3425" w:type="pct"/>
            <w:noWrap w:val="0"/>
            <w:vAlign w:val="center"/>
          </w:tcPr>
          <w:p w14:paraId="16385AEB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DO-968-HC型溶解氧电极</w:t>
            </w:r>
          </w:p>
        </w:tc>
        <w:tc>
          <w:tcPr>
            <w:tcW w:w="890" w:type="pct"/>
            <w:noWrap w:val="0"/>
            <w:vAlign w:val="center"/>
          </w:tcPr>
          <w:p w14:paraId="22E4D12D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1支</w:t>
            </w:r>
          </w:p>
        </w:tc>
      </w:tr>
      <w:tr w14:paraId="39F6C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3" w:type="pct"/>
            <w:noWrap w:val="0"/>
            <w:vAlign w:val="center"/>
          </w:tcPr>
          <w:p w14:paraId="127F216D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3425" w:type="pct"/>
            <w:noWrap w:val="0"/>
            <w:vAlign w:val="center"/>
          </w:tcPr>
          <w:p w14:paraId="3AC0857B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电源适配器STK030-2015</w:t>
            </w:r>
          </w:p>
        </w:tc>
        <w:tc>
          <w:tcPr>
            <w:tcW w:w="890" w:type="pct"/>
            <w:noWrap w:val="0"/>
            <w:vAlign w:val="center"/>
          </w:tcPr>
          <w:p w14:paraId="6CEE4226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1个</w:t>
            </w:r>
          </w:p>
        </w:tc>
      </w:tr>
      <w:tr w14:paraId="2A7BC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3" w:type="pct"/>
            <w:noWrap w:val="0"/>
            <w:vAlign w:val="center"/>
          </w:tcPr>
          <w:p w14:paraId="4FBFA38C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3425" w:type="pct"/>
            <w:noWrap w:val="0"/>
            <w:vAlign w:val="center"/>
          </w:tcPr>
          <w:p w14:paraId="59530971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通用USB连接线</w:t>
            </w:r>
          </w:p>
        </w:tc>
        <w:tc>
          <w:tcPr>
            <w:tcW w:w="890" w:type="pct"/>
            <w:noWrap w:val="0"/>
            <w:vAlign w:val="center"/>
          </w:tcPr>
          <w:p w14:paraId="60161E7C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1根</w:t>
            </w:r>
          </w:p>
        </w:tc>
      </w:tr>
      <w:tr w14:paraId="39105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3" w:type="pct"/>
            <w:noWrap w:val="0"/>
            <w:vAlign w:val="center"/>
          </w:tcPr>
          <w:p w14:paraId="3BC68053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3425" w:type="pct"/>
            <w:noWrap w:val="0"/>
            <w:vAlign w:val="center"/>
          </w:tcPr>
          <w:p w14:paraId="20B15352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USB延长线（A母对A公）</w:t>
            </w:r>
          </w:p>
        </w:tc>
        <w:tc>
          <w:tcPr>
            <w:tcW w:w="890" w:type="pct"/>
            <w:noWrap w:val="0"/>
            <w:vAlign w:val="center"/>
          </w:tcPr>
          <w:p w14:paraId="5CF7E751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1根</w:t>
            </w:r>
          </w:p>
        </w:tc>
      </w:tr>
      <w:tr w14:paraId="50040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683" w:type="pct"/>
            <w:noWrap w:val="0"/>
            <w:vAlign w:val="center"/>
          </w:tcPr>
          <w:p w14:paraId="64BCB1C0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3425" w:type="pct"/>
            <w:noWrap w:val="0"/>
            <w:vAlign w:val="center"/>
          </w:tcPr>
          <w:p w14:paraId="02BE458A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触屏笔（电容屏）</w:t>
            </w:r>
          </w:p>
        </w:tc>
        <w:tc>
          <w:tcPr>
            <w:tcW w:w="890" w:type="pct"/>
            <w:noWrap w:val="0"/>
            <w:vAlign w:val="center"/>
          </w:tcPr>
          <w:p w14:paraId="0B67C947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1支</w:t>
            </w:r>
          </w:p>
        </w:tc>
      </w:tr>
      <w:tr w14:paraId="39A12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3" w:type="pct"/>
            <w:noWrap w:val="0"/>
            <w:vAlign w:val="center"/>
          </w:tcPr>
          <w:p w14:paraId="1F4B4E08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3425" w:type="pct"/>
            <w:noWrap w:val="0"/>
            <w:vAlign w:val="center"/>
          </w:tcPr>
          <w:p w14:paraId="5CD70005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软件卡</w:t>
            </w:r>
          </w:p>
        </w:tc>
        <w:tc>
          <w:tcPr>
            <w:tcW w:w="890" w:type="pct"/>
            <w:noWrap w:val="0"/>
            <w:vAlign w:val="center"/>
          </w:tcPr>
          <w:p w14:paraId="5D4DC99C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1张</w:t>
            </w:r>
          </w:p>
        </w:tc>
      </w:tr>
      <w:tr w14:paraId="30D1A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3" w:type="pct"/>
            <w:noWrap w:val="0"/>
            <w:vAlign w:val="center"/>
          </w:tcPr>
          <w:p w14:paraId="11CB5443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3425" w:type="pct"/>
            <w:noWrap w:val="0"/>
            <w:vAlign w:val="center"/>
          </w:tcPr>
          <w:p w14:paraId="4BE53A1B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简易操作指南</w:t>
            </w:r>
          </w:p>
        </w:tc>
        <w:tc>
          <w:tcPr>
            <w:tcW w:w="890" w:type="pct"/>
            <w:noWrap w:val="0"/>
            <w:vAlign w:val="center"/>
          </w:tcPr>
          <w:p w14:paraId="4BA27E1B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1份</w:t>
            </w:r>
          </w:p>
        </w:tc>
      </w:tr>
      <w:tr w14:paraId="07BF5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3" w:type="pct"/>
            <w:noWrap w:val="0"/>
            <w:vAlign w:val="center"/>
          </w:tcPr>
          <w:p w14:paraId="5A1411BF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3425" w:type="pct"/>
            <w:noWrap w:val="0"/>
            <w:vAlign w:val="center"/>
          </w:tcPr>
          <w:p w14:paraId="5A426719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使用说明书</w:t>
            </w:r>
          </w:p>
        </w:tc>
        <w:tc>
          <w:tcPr>
            <w:tcW w:w="890" w:type="pct"/>
            <w:noWrap w:val="0"/>
            <w:vAlign w:val="center"/>
          </w:tcPr>
          <w:p w14:paraId="29C7E9F2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1本</w:t>
            </w:r>
          </w:p>
        </w:tc>
      </w:tr>
      <w:tr w14:paraId="7049C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3" w:type="pct"/>
            <w:noWrap w:val="0"/>
            <w:vAlign w:val="center"/>
          </w:tcPr>
          <w:p w14:paraId="52E01DEA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3425" w:type="pct"/>
            <w:noWrap w:val="0"/>
            <w:vAlign w:val="center"/>
          </w:tcPr>
          <w:p w14:paraId="5A41E76C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产品合格证</w:t>
            </w:r>
          </w:p>
        </w:tc>
        <w:tc>
          <w:tcPr>
            <w:tcW w:w="890" w:type="pct"/>
            <w:noWrap w:val="0"/>
            <w:vAlign w:val="center"/>
          </w:tcPr>
          <w:p w14:paraId="555C0516">
            <w:pPr>
              <w:pStyle w:val="6"/>
              <w:bidi w:val="0"/>
              <w:rPr>
                <w:rFonts w:hint="eastAsia"/>
              </w:rPr>
            </w:pPr>
            <w:r>
              <w:rPr>
                <w:rFonts w:hint="eastAsia"/>
              </w:rPr>
              <w:t>1份</w:t>
            </w:r>
          </w:p>
        </w:tc>
      </w:tr>
    </w:tbl>
    <w:p w14:paraId="4B037F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8901C2"/>
    <w:rsid w:val="1389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customStyle="1" w:styleId="6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2024-12-19T06:45:00Z</dcterms:created>
  <dc:creator>沙鹰商务</dc:creator>
  <cp:lastModifiedBy>沙鹰商务</cp:lastModifiedBy>
  <dcterms:modified xsi:type="dcterms:W3CDTF">2024-12-19T06:45:40Z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D721C85FDB354236A93BFA2F2A8E3398_11</vt:lpwstr>
  </property>
</Properties>
</file>