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6FC709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1" w:name="_GoBack"/>
      <w:bookmarkStart w:id="0" w:name="_Toc19062"/>
      <w:r>
        <w:rPr>
          <w:rFonts w:hint="eastAsia" w:ascii="微软雅黑" w:hAnsi="微软雅黑" w:eastAsia="微软雅黑" w:cs="微软雅黑"/>
          <w:b w:val="0"/>
          <w:sz w:val="30"/>
        </w:rPr>
        <w:t>JB-10</w:t>
      </w:r>
      <w:bookmarkEnd w:id="1"/>
      <w:r>
        <w:rPr>
          <w:rFonts w:hint="eastAsia" w:ascii="微软雅黑" w:hAnsi="微软雅黑" w:eastAsia="微软雅黑" w:cs="微软雅黑"/>
          <w:b w:val="0"/>
          <w:sz w:val="30"/>
        </w:rPr>
        <w:t>型搅拌器</w:t>
      </w:r>
      <w:bookmarkEnd w:id="0"/>
    </w:p>
    <w:tbl>
      <w:tblPr>
        <w:tblStyle w:val="3"/>
        <w:tblW w:w="500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5557"/>
        <w:gridCol w:w="1754"/>
      </w:tblGrid>
      <w:tr w14:paraId="1F44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17154F2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序 号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2369118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名 称 及 规 格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7C24A11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数 量</w:t>
            </w:r>
          </w:p>
        </w:tc>
      </w:tr>
      <w:tr w14:paraId="3E5C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6F33253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44F1C9D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JB-10型搅拌器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1ECE905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 台</w:t>
            </w:r>
          </w:p>
        </w:tc>
      </w:tr>
      <w:tr w14:paraId="0EC34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15" w:type="pct"/>
            <w:shd w:val="clear" w:color="auto" w:fill="auto"/>
            <w:vAlign w:val="top"/>
          </w:tcPr>
          <w:p w14:paraId="4C92B37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72A37CE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直流稳压电源（9V,2A）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472AAF0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 只</w:t>
            </w:r>
          </w:p>
        </w:tc>
      </w:tr>
      <w:tr w14:paraId="60B8D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3F57046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7392CFC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搅拌棒（20×Φ6 mm）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368871A8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3只</w:t>
            </w:r>
          </w:p>
        </w:tc>
      </w:tr>
      <w:tr w14:paraId="1B3FC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092199E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4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687E483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使用说明书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6BCD73C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 本</w:t>
            </w:r>
          </w:p>
        </w:tc>
      </w:tr>
      <w:tr w14:paraId="3E22B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73C011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5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7755CA5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产品合格证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29C2033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 份</w:t>
            </w:r>
          </w:p>
        </w:tc>
      </w:tr>
      <w:tr w14:paraId="08824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7E0D568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6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4F864D0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电极杆SC5.108.044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4173E6F0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1只</w:t>
            </w:r>
          </w:p>
        </w:tc>
      </w:tr>
      <w:tr w14:paraId="7E3EA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5" w:type="pct"/>
            <w:shd w:val="clear" w:color="auto" w:fill="auto"/>
            <w:vAlign w:val="top"/>
          </w:tcPr>
          <w:p w14:paraId="20B1776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7</w:t>
            </w:r>
          </w:p>
        </w:tc>
        <w:tc>
          <w:tcPr>
            <w:tcW w:w="3256" w:type="pct"/>
            <w:shd w:val="clear" w:color="auto" w:fill="auto"/>
            <w:vAlign w:val="top"/>
          </w:tcPr>
          <w:p w14:paraId="15A5CE8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电极架SC5.108.021</w:t>
            </w:r>
          </w:p>
        </w:tc>
        <w:tc>
          <w:tcPr>
            <w:tcW w:w="1027" w:type="pct"/>
            <w:shd w:val="clear" w:color="auto" w:fill="auto"/>
            <w:vAlign w:val="top"/>
          </w:tcPr>
          <w:p w14:paraId="3190978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1只</w:t>
            </w:r>
          </w:p>
        </w:tc>
      </w:tr>
    </w:tbl>
    <w:p w14:paraId="52F502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F7428"/>
    <w:rsid w:val="2F5F7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2024-12-20T07:23:00Z</dcterms:created>
  <dc:creator>沙鹰商务</dc:creator>
  <cp:lastModifiedBy>沙鹰商务</cp:lastModifiedBy>
  <dcterms:modified xsi:type="dcterms:W3CDTF">2024-12-20T07:24:04Z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654C35FC58284A32B00FBB04E984958C_11</vt:lpwstr>
  </property>
</Properties>
</file>